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iż: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 </w:t>
      </w:r>
    </w:p>
    <w:p w:rsidR="0071153F" w:rsidRPr="004C279F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Nowym Tomyślu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ul. Kolejowa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64-300 Nowy Tomyśl</w:t>
      </w: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71153F" w:rsidRPr="00533513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:rsidR="0071153F" w:rsidRPr="004C279F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7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r w:rsidR="00C15634" w:rsidRPr="00C1563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6F7FB"/>
        </w:rPr>
        <w:t>mgalas@powiatnowotomyski.pl</w:t>
      </w:r>
    </w:p>
    <w:p w:rsidR="0071153F" w:rsidRPr="00533513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533513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:rsidR="0071153F" w:rsidRPr="0071153F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podstawa prawna przetwarzania:</w:t>
      </w:r>
      <w:r w:rsidRPr="0071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:rsidR="0071153F" w:rsidRPr="0071153F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ustawa z dnia 20 kwietnia 2004 r. o promocji zatrudnienia i instytucjach rynku pracy (tj. Dz. U. z 201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482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:rsidR="0071153F" w:rsidRPr="0071153F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:rsidR="0071153F" w:rsidRPr="0071153F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:rsidR="0071153F" w:rsidRPr="0071153F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:rsidR="0071153F" w:rsidRPr="0071153F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:rsidR="0071153F" w:rsidRPr="0071153F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482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 podanie danych osobowych jest obligatoryjne</w:t>
      </w:r>
    </w:p>
    <w:p w:rsidR="0071153F" w:rsidRPr="0071153F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9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1</w:t>
      </w:r>
      <w:r w:rsidR="005E6D48">
        <w:rPr>
          <w:rFonts w:ascii="Times New Roman" w:eastAsia="Times New Roman" w:hAnsi="Times New Roman" w:cs="Times New Roman"/>
          <w:sz w:val="21"/>
          <w:szCs w:val="21"/>
          <w:lang w:eastAsia="pl-PL"/>
        </w:rPr>
        <w:t>482</w:t>
      </w:r>
      <w:bookmarkStart w:id="0" w:name="_GoBack"/>
      <w:bookmarkEnd w:id="0"/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:rsidR="0071153F" w:rsidRPr="007146CB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:rsidR="007146CB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71153F" w:rsidRDefault="007146CB" w:rsidP="007146CB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6CB" w:rsidRPr="00BE2063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:rsidR="007146CB" w:rsidRPr="007146CB" w:rsidRDefault="007146CB" w:rsidP="007146CB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</w:t>
      </w:r>
      <w:r w:rsidRPr="00BE2063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7146CB" w:rsidRPr="0071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533513"/>
    <w:rsid w:val="0058793D"/>
    <w:rsid w:val="005E6D48"/>
    <w:rsid w:val="0071153F"/>
    <w:rsid w:val="007146CB"/>
    <w:rsid w:val="00920E74"/>
    <w:rsid w:val="00C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7C70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7</cp:revision>
  <dcterms:created xsi:type="dcterms:W3CDTF">2018-05-28T06:36:00Z</dcterms:created>
  <dcterms:modified xsi:type="dcterms:W3CDTF">2020-01-07T11:37:00Z</dcterms:modified>
</cp:coreProperties>
</file>